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6741BA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1480064:3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3198A">
        <w:rPr>
          <w:rFonts w:ascii="Times New Roman" w:hAnsi="Times New Roman" w:cs="Times New Roman"/>
          <w:color w:val="FF0000"/>
          <w:sz w:val="28"/>
          <w:szCs w:val="28"/>
        </w:rPr>
        <w:t>64: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 Аркадий Сергеевич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Балабанова Аркадия Сергеевича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3198A">
        <w:rPr>
          <w:rFonts w:ascii="Times New Roman" w:hAnsi="Times New Roman" w:cs="Times New Roman"/>
          <w:color w:val="FF0000"/>
          <w:sz w:val="28"/>
          <w:szCs w:val="28"/>
        </w:rPr>
        <w:t>64: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 Аркадий Сергеевич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 Аркадий Сергеевич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Балабановым Аркадием Сергеевичем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Балабанова Аркадия Сергеевича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6741BA">
        <w:rPr>
          <w:rFonts w:ascii="Times New Roman" w:hAnsi="Times New Roman" w:cs="Times New Roman"/>
          <w:color w:val="FF0000"/>
          <w:sz w:val="28"/>
          <w:szCs w:val="28"/>
        </w:rPr>
        <w:t>1480064:3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741BA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44E15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2023-02-07T09:57:00Z</dcterms:created>
  <dcterms:modified xsi:type="dcterms:W3CDTF">2023-02-07T09:57:00Z</dcterms:modified>
</cp:coreProperties>
</file>